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04" w:rsidRPr="005F3B60" w:rsidRDefault="00320604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</w:p>
    <w:p w:rsidR="00ED0618" w:rsidRPr="005F3B60" w:rsidRDefault="00AB22AE" w:rsidP="00ED0618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kern w:val="0"/>
          <w:sz w:val="22"/>
        </w:rPr>
      </w:pPr>
      <w:r w:rsidRPr="00AB22AE">
        <w:rPr>
          <w:rFonts w:asciiTheme="minorEastAsia" w:eastAsiaTheme="minorEastAsia" w:hAnsiTheme="minorEastAsia" w:cs="MS-Mincho"/>
          <w:b/>
          <w:noProof/>
          <w:kern w:val="0"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6.15pt;margin-top:4.25pt;width:58.2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" fillcolor="white [3201]" strokeweight=".5pt">
            <v:textbox>
              <w:txbxContent>
                <w:p w:rsidR="007C42B6" w:rsidRDefault="00A82EB1">
                  <w:r>
                    <w:rPr>
                      <w:rFonts w:hint="eastAsia"/>
                    </w:rPr>
                    <w:t>第２</w:t>
                  </w:r>
                  <w:r w:rsidR="007C42B6">
                    <w:rPr>
                      <w:rFonts w:hint="eastAsia"/>
                    </w:rPr>
                    <w:t>刷用</w:t>
                  </w:r>
                </w:p>
              </w:txbxContent>
            </v:textbox>
          </v:shape>
        </w:pict>
      </w:r>
      <w:r w:rsidR="001B7725" w:rsidRPr="005F3B60">
        <w:rPr>
          <w:rFonts w:asciiTheme="minorEastAsia" w:eastAsiaTheme="minorEastAsia" w:hAnsiTheme="minorEastAsia" w:cs="MS-Mincho" w:hint="eastAsia"/>
          <w:kern w:val="0"/>
          <w:sz w:val="22"/>
        </w:rPr>
        <w:t>厚生労働省カリキュラム準拠　要約筆記者</w:t>
      </w:r>
      <w:r w:rsidR="00ED0618" w:rsidRPr="005F3B60">
        <w:rPr>
          <w:rFonts w:asciiTheme="minorEastAsia" w:eastAsiaTheme="minorEastAsia" w:hAnsiTheme="minorEastAsia" w:cs="MS-Mincho" w:hint="eastAsia"/>
          <w:kern w:val="0"/>
          <w:sz w:val="22"/>
        </w:rPr>
        <w:t>養成テキスト</w:t>
      </w:r>
      <w:r w:rsidR="007C42B6" w:rsidRPr="005F3B60">
        <w:rPr>
          <w:rFonts w:asciiTheme="minorEastAsia" w:eastAsiaTheme="minorEastAsia" w:hAnsiTheme="minorEastAsia" w:cs="MS-Mincho" w:hint="eastAsia"/>
          <w:kern w:val="0"/>
          <w:sz w:val="22"/>
        </w:rPr>
        <w:t xml:space="preserve">　第２版</w:t>
      </w:r>
    </w:p>
    <w:p w:rsidR="00ED0618" w:rsidRPr="005F3B60" w:rsidRDefault="00ED0618" w:rsidP="0093676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b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b/>
          <w:kern w:val="0"/>
          <w:sz w:val="22"/>
        </w:rPr>
        <w:t>正　誤　表</w:t>
      </w:r>
    </w:p>
    <w:p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（一社）全日本難聴者・中途失聴者団体連合会</w:t>
      </w:r>
    </w:p>
    <w:p w:rsidR="00ED0618" w:rsidRPr="005F3B60" w:rsidRDefault="00ED0618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（特非）全国要約筆記問題研究会</w:t>
      </w:r>
    </w:p>
    <w:p w:rsidR="002875A7" w:rsidRPr="005F3B60" w:rsidRDefault="00936765" w:rsidP="00ED0618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Mincho"/>
          <w:kern w:val="0"/>
          <w:sz w:val="22"/>
        </w:rPr>
      </w:pPr>
      <w:r w:rsidRPr="005F3B60">
        <w:rPr>
          <w:rFonts w:asciiTheme="minorEastAsia" w:eastAsiaTheme="minorEastAsia" w:hAnsiTheme="minorEastAsia" w:cs="MS-Mincho" w:hint="eastAsia"/>
          <w:kern w:val="0"/>
          <w:sz w:val="22"/>
        </w:rPr>
        <w:t>「要約筆記者養成テキスト」作成委員会</w:t>
      </w:r>
    </w:p>
    <w:p w:rsidR="00242F58" w:rsidRDefault="00242F58" w:rsidP="002875A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3268CF" w:rsidRDefault="002875A7" w:rsidP="00242F5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5F3B60">
        <w:rPr>
          <w:rFonts w:asciiTheme="minorEastAsia" w:hAnsiTheme="minorEastAsia" w:cs="MS-Mincho" w:hint="eastAsia"/>
          <w:kern w:val="0"/>
          <w:sz w:val="22"/>
        </w:rPr>
        <w:t>下記の通り、誤記がありましたのでお詫びして訂正いたします。</w:t>
      </w:r>
    </w:p>
    <w:p w:rsidR="00284636" w:rsidRPr="003268CF" w:rsidRDefault="00100183" w:rsidP="00242F5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bookmarkStart w:id="0" w:name="_GoBack"/>
      <w:bookmarkEnd w:id="0"/>
      <w:r w:rsidRPr="005F3B60">
        <w:rPr>
          <w:rFonts w:hint="eastAsia"/>
          <w:sz w:val="22"/>
        </w:rPr>
        <w:t>【上巻】</w:t>
      </w:r>
    </w:p>
    <w:tbl>
      <w:tblPr>
        <w:tblStyle w:val="a9"/>
        <w:tblW w:w="10420" w:type="dxa"/>
        <w:jc w:val="center"/>
        <w:tblLook w:val="04A0"/>
      </w:tblPr>
      <w:tblGrid>
        <w:gridCol w:w="668"/>
        <w:gridCol w:w="4082"/>
        <w:gridCol w:w="2835"/>
        <w:gridCol w:w="2835"/>
      </w:tblGrid>
      <w:tr w:rsidR="00936765" w:rsidRPr="005F3B60" w:rsidTr="008725BF">
        <w:trPr>
          <w:trHeight w:val="444"/>
          <w:jc w:val="center"/>
        </w:trPr>
        <w:tc>
          <w:tcPr>
            <w:tcW w:w="668" w:type="dxa"/>
          </w:tcPr>
          <w:p w:rsidR="00737FAD" w:rsidRPr="005F3B60" w:rsidRDefault="00737FAD" w:rsidP="008B0664">
            <w:pPr>
              <w:rPr>
                <w:sz w:val="22"/>
              </w:rPr>
            </w:pPr>
          </w:p>
        </w:tc>
        <w:tc>
          <w:tcPr>
            <w:tcW w:w="4082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737FAD" w:rsidRPr="005F3B60" w:rsidRDefault="00737FAD" w:rsidP="008B0664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</w:t>
            </w:r>
          </w:p>
        </w:tc>
      </w:tr>
      <w:tr w:rsidR="00936765" w:rsidRPr="005F3B60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P.5</w:t>
            </w:r>
          </w:p>
        </w:tc>
        <w:tc>
          <w:tcPr>
            <w:tcW w:w="4082" w:type="dxa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上から２行目</w:t>
            </w:r>
          </w:p>
        </w:tc>
        <w:tc>
          <w:tcPr>
            <w:tcW w:w="2835" w:type="dxa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（ｐ１）</w:t>
            </w:r>
          </w:p>
        </w:tc>
        <w:tc>
          <w:tcPr>
            <w:tcW w:w="2835" w:type="dxa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（ｐ４）</w:t>
            </w:r>
          </w:p>
        </w:tc>
      </w:tr>
      <w:tr w:rsidR="00936765" w:rsidRPr="005F3B60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上から24行目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音声情報の</w:t>
            </w:r>
            <w:r w:rsidRPr="005F3B60">
              <w:rPr>
                <w:rFonts w:hint="eastAsia"/>
                <w:sz w:val="22"/>
                <w:u w:val="single"/>
              </w:rPr>
              <w:t>補償</w:t>
            </w:r>
            <w:r w:rsidRPr="005F3B60">
              <w:rPr>
                <w:rFonts w:hint="eastAsia"/>
                <w:sz w:val="22"/>
              </w:rPr>
              <w:t>には、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音声情報の</w:t>
            </w:r>
            <w:r w:rsidRPr="005F3B60">
              <w:rPr>
                <w:sz w:val="22"/>
                <w:u w:val="single"/>
              </w:rPr>
              <w:t>保障</w:t>
            </w:r>
            <w:r w:rsidRPr="005F3B60">
              <w:rPr>
                <w:sz w:val="22"/>
              </w:rPr>
              <w:t>には、</w:t>
            </w:r>
          </w:p>
        </w:tc>
      </w:tr>
      <w:tr w:rsidR="00936765" w:rsidRPr="005F3B60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上から25行目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視覚による</w:t>
            </w:r>
            <w:r w:rsidRPr="005F3B60">
              <w:rPr>
                <w:sz w:val="22"/>
                <w:u w:val="single"/>
              </w:rPr>
              <w:t>補償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sz w:val="22"/>
              </w:rPr>
              <w:t>視覚による</w:t>
            </w:r>
            <w:r w:rsidR="006218AE">
              <w:rPr>
                <w:rFonts w:hint="eastAsia"/>
                <w:sz w:val="22"/>
                <w:u w:val="single"/>
              </w:rPr>
              <w:t>情報</w:t>
            </w:r>
          </w:p>
        </w:tc>
      </w:tr>
      <w:tr w:rsidR="00936765" w:rsidRPr="005F3B60" w:rsidTr="008725BF">
        <w:trPr>
          <w:trHeight w:val="444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P.22</w:t>
            </w:r>
          </w:p>
        </w:tc>
        <w:tc>
          <w:tcPr>
            <w:tcW w:w="4082" w:type="dxa"/>
            <w:vAlign w:val="center"/>
          </w:tcPr>
          <w:p w:rsidR="00D3192B" w:rsidRPr="005F3B60" w:rsidRDefault="00D3192B" w:rsidP="00D3192B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上から26行目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視覚による</w:t>
            </w:r>
            <w:r w:rsidRPr="005F3B60">
              <w:rPr>
                <w:rFonts w:hint="eastAsia"/>
                <w:sz w:val="22"/>
                <w:u w:val="single"/>
              </w:rPr>
              <w:t>補償</w:t>
            </w:r>
          </w:p>
        </w:tc>
        <w:tc>
          <w:tcPr>
            <w:tcW w:w="2835" w:type="dxa"/>
            <w:vAlign w:val="center"/>
          </w:tcPr>
          <w:p w:rsidR="00D3192B" w:rsidRPr="005F3B60" w:rsidRDefault="00D3192B" w:rsidP="00D3192B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視覚による</w:t>
            </w:r>
            <w:r w:rsidR="00832434" w:rsidRPr="00832434">
              <w:rPr>
                <w:rFonts w:hint="eastAsia"/>
                <w:sz w:val="22"/>
                <w:u w:val="single"/>
              </w:rPr>
              <w:t>情報</w:t>
            </w:r>
            <w:r w:rsidRPr="005F3B60">
              <w:rPr>
                <w:rFonts w:hint="eastAsia"/>
                <w:sz w:val="22"/>
                <w:u w:val="single"/>
              </w:rPr>
              <w:t>保障</w:t>
            </w:r>
          </w:p>
        </w:tc>
      </w:tr>
      <w:tr w:rsidR="00936765" w:rsidRPr="005F3B60" w:rsidTr="008725BF">
        <w:trPr>
          <w:trHeight w:val="501"/>
          <w:jc w:val="center"/>
        </w:trPr>
        <w:tc>
          <w:tcPr>
            <w:tcW w:w="668" w:type="dxa"/>
            <w:vAlign w:val="center"/>
          </w:tcPr>
          <w:p w:rsidR="00D3192B" w:rsidRPr="005F3B60" w:rsidRDefault="00D3192B" w:rsidP="00D3192B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/>
                <w:sz w:val="22"/>
              </w:rPr>
              <w:t>P.43</w:t>
            </w:r>
          </w:p>
        </w:tc>
        <w:tc>
          <w:tcPr>
            <w:tcW w:w="4082" w:type="dxa"/>
            <w:vAlign w:val="center"/>
          </w:tcPr>
          <w:p w:rsidR="00D3192B" w:rsidRPr="005F3B60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【２】読みやすい表記のために　句点</w:t>
            </w:r>
          </w:p>
        </w:tc>
        <w:tc>
          <w:tcPr>
            <w:tcW w:w="2835" w:type="dxa"/>
            <w:vAlign w:val="center"/>
          </w:tcPr>
          <w:p w:rsidR="00D3192B" w:rsidRPr="005F3B60" w:rsidRDefault="005F3B60" w:rsidP="00D3192B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>
                  <wp:extent cx="548640" cy="207818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545" cy="22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D3192B" w:rsidRPr="005F3B60" w:rsidRDefault="00936765" w:rsidP="00D3192B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>
                  <wp:extent cx="548640" cy="286042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21" cy="314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5BF" w:rsidRPr="005F3B60" w:rsidTr="008725BF">
        <w:trPr>
          <w:trHeight w:val="501"/>
          <w:jc w:val="center"/>
        </w:trPr>
        <w:tc>
          <w:tcPr>
            <w:tcW w:w="668" w:type="dxa"/>
            <w:vAlign w:val="center"/>
          </w:tcPr>
          <w:p w:rsidR="008725BF" w:rsidRPr="005F3B60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ｐ48</w:t>
            </w:r>
          </w:p>
        </w:tc>
        <w:tc>
          <w:tcPr>
            <w:tcW w:w="4082" w:type="dxa"/>
            <w:vAlign w:val="center"/>
          </w:tcPr>
          <w:p w:rsidR="00242F58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【２】</w:t>
            </w:r>
            <w:r w:rsidR="009A1E4A">
              <w:rPr>
                <w:rFonts w:ascii="ＭＳ 明朝" w:hAnsi="ＭＳ 明朝" w:hint="eastAsia"/>
                <w:sz w:val="22"/>
              </w:rPr>
              <w:t xml:space="preserve">日本語入力システムの機能を利用する　</w:t>
            </w:r>
          </w:p>
          <w:p w:rsidR="008725BF" w:rsidRPr="005F3B60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単語登録機能の利用　３行目</w:t>
            </w:r>
          </w:p>
        </w:tc>
        <w:tc>
          <w:tcPr>
            <w:tcW w:w="2835" w:type="dxa"/>
            <w:vAlign w:val="center"/>
          </w:tcPr>
          <w:p w:rsidR="008725BF" w:rsidRPr="005F3B60" w:rsidRDefault="008725BF" w:rsidP="008725BF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重複の</w:t>
            </w:r>
            <w:r w:rsidRPr="005F3B60">
              <w:rPr>
                <w:rFonts w:hint="eastAsia"/>
                <w:sz w:val="22"/>
                <w:u w:val="single"/>
              </w:rPr>
              <w:t>少ない</w:t>
            </w:r>
            <w:r w:rsidRPr="005F3B60">
              <w:rPr>
                <w:rFonts w:hint="eastAsia"/>
                <w:sz w:val="22"/>
              </w:rPr>
              <w:t>読みは避け、</w:t>
            </w:r>
          </w:p>
        </w:tc>
        <w:tc>
          <w:tcPr>
            <w:tcW w:w="2835" w:type="dxa"/>
            <w:vAlign w:val="center"/>
          </w:tcPr>
          <w:p w:rsidR="008725BF" w:rsidRPr="005F3B60" w:rsidRDefault="008725BF" w:rsidP="008725BF">
            <w:pPr>
              <w:jc w:val="center"/>
              <w:rPr>
                <w:sz w:val="22"/>
              </w:rPr>
            </w:pPr>
            <w:r w:rsidRPr="005F3B60">
              <w:rPr>
                <w:rFonts w:ascii="RyuminPro-Light" w:eastAsia="RyuminPro-Light" w:cs="RyuminPro-Light" w:hint="eastAsia"/>
                <w:kern w:val="0"/>
                <w:sz w:val="22"/>
              </w:rPr>
              <w:t xml:space="preserve">　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</w:rPr>
              <w:t>重複の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  <w:u w:val="single"/>
              </w:rPr>
              <w:t>多い</w:t>
            </w:r>
            <w:r w:rsidRPr="00242F58">
              <w:rPr>
                <w:rFonts w:asciiTheme="minorEastAsia" w:eastAsiaTheme="minorEastAsia" w:hAnsiTheme="minorEastAsia" w:cs="RyuminPro-Light" w:hint="eastAsia"/>
                <w:kern w:val="0"/>
                <w:sz w:val="22"/>
              </w:rPr>
              <w:t>読みは避け</w:t>
            </w:r>
            <w:r w:rsidRPr="005F3B60">
              <w:rPr>
                <w:rFonts w:ascii="RyuminPro-Light" w:eastAsia="RyuminPro-Light" w:cs="RyuminPro-Light" w:hint="eastAsia"/>
                <w:kern w:val="0"/>
                <w:sz w:val="22"/>
              </w:rPr>
              <w:t>、</w:t>
            </w:r>
          </w:p>
        </w:tc>
      </w:tr>
      <w:tr w:rsidR="008725BF" w:rsidRPr="005F3B60" w:rsidTr="008725BF">
        <w:trPr>
          <w:trHeight w:val="501"/>
          <w:jc w:val="center"/>
        </w:trPr>
        <w:tc>
          <w:tcPr>
            <w:tcW w:w="668" w:type="dxa"/>
            <w:vAlign w:val="center"/>
          </w:tcPr>
          <w:p w:rsidR="008725BF" w:rsidRPr="005F3B60" w:rsidRDefault="008725BF" w:rsidP="008725BF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P.61</w:t>
            </w:r>
          </w:p>
        </w:tc>
        <w:tc>
          <w:tcPr>
            <w:tcW w:w="4082" w:type="dxa"/>
            <w:vAlign w:val="center"/>
          </w:tcPr>
          <w:p w:rsidR="008725BF" w:rsidRPr="005F3B60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【１】視覚情報の活用</w:t>
            </w:r>
          </w:p>
          <w:p w:rsidR="008725BF" w:rsidRPr="005F3B60" w:rsidRDefault="008725BF" w:rsidP="008725BF">
            <w:pPr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■板書やﾊﾟﾜｰﾎﾟｲﾝﾄを使用するとき</w:t>
            </w:r>
          </w:p>
        </w:tc>
        <w:tc>
          <w:tcPr>
            <w:tcW w:w="2835" w:type="dxa"/>
            <w:vAlign w:val="center"/>
          </w:tcPr>
          <w:p w:rsidR="008725BF" w:rsidRPr="005F3B60" w:rsidRDefault="005F3B60" w:rsidP="008725BF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>
                  <wp:extent cx="487680" cy="285579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815" cy="304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8725BF" w:rsidRPr="005F3B60" w:rsidRDefault="008725BF" w:rsidP="008725BF">
            <w:pPr>
              <w:jc w:val="center"/>
              <w:rPr>
                <w:sz w:val="22"/>
              </w:rPr>
            </w:pPr>
            <w:r w:rsidRPr="005F3B60">
              <w:rPr>
                <w:noProof/>
                <w:sz w:val="22"/>
              </w:rPr>
              <w:drawing>
                <wp:inline distT="0" distB="0" distL="0" distR="0">
                  <wp:extent cx="473018" cy="286385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725" cy="297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24B5" w:rsidRDefault="00DE24B5" w:rsidP="00DE24B5">
      <w:pPr>
        <w:rPr>
          <w:rFonts w:hint="eastAsia"/>
          <w:sz w:val="22"/>
        </w:rPr>
      </w:pPr>
    </w:p>
    <w:p w:rsidR="00DE24B5" w:rsidRDefault="00DE24B5" w:rsidP="00DE24B5">
      <w:pPr>
        <w:rPr>
          <w:sz w:val="22"/>
        </w:rPr>
      </w:pPr>
      <w:r>
        <w:rPr>
          <w:rFonts w:hint="eastAsia"/>
          <w:sz w:val="22"/>
        </w:rPr>
        <w:t>以下、誤記を追加します。重ねてお詫びして訂正いたします。（</w:t>
      </w:r>
      <w:r>
        <w:rPr>
          <w:rFonts w:hint="eastAsia"/>
          <w:sz w:val="22"/>
        </w:rPr>
        <w:t>2018</w:t>
      </w:r>
      <w:r>
        <w:rPr>
          <w:rFonts w:hint="eastAsia"/>
          <w:sz w:val="22"/>
        </w:rPr>
        <w:t>年</w:t>
      </w:r>
      <w:r>
        <w:rPr>
          <w:rFonts w:hint="eastAsia"/>
          <w:sz w:val="22"/>
        </w:rPr>
        <w:t>11</w:t>
      </w:r>
      <w:r>
        <w:rPr>
          <w:rFonts w:hint="eastAsia"/>
          <w:sz w:val="22"/>
        </w:rPr>
        <w:t>月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日現在）</w:t>
      </w:r>
    </w:p>
    <w:p w:rsidR="00A43387" w:rsidRPr="003268CF" w:rsidRDefault="00A43387" w:rsidP="00A43387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5F3B60">
        <w:rPr>
          <w:rFonts w:hint="eastAsia"/>
          <w:sz w:val="22"/>
        </w:rPr>
        <w:t>【</w:t>
      </w:r>
      <w:r>
        <w:rPr>
          <w:rFonts w:hint="eastAsia"/>
          <w:sz w:val="22"/>
        </w:rPr>
        <w:t>下</w:t>
      </w:r>
      <w:r w:rsidRPr="005F3B60">
        <w:rPr>
          <w:rFonts w:hint="eastAsia"/>
          <w:sz w:val="22"/>
        </w:rPr>
        <w:t>巻】</w:t>
      </w:r>
    </w:p>
    <w:tbl>
      <w:tblPr>
        <w:tblStyle w:val="a9"/>
        <w:tblW w:w="10420" w:type="dxa"/>
        <w:jc w:val="center"/>
        <w:tblLook w:val="04A0"/>
      </w:tblPr>
      <w:tblGrid>
        <w:gridCol w:w="668"/>
        <w:gridCol w:w="4082"/>
        <w:gridCol w:w="2835"/>
        <w:gridCol w:w="2835"/>
      </w:tblGrid>
      <w:tr w:rsidR="00A43387" w:rsidRPr="005F3B60" w:rsidTr="009C2F45">
        <w:trPr>
          <w:trHeight w:val="444"/>
          <w:jc w:val="center"/>
        </w:trPr>
        <w:tc>
          <w:tcPr>
            <w:tcW w:w="668" w:type="dxa"/>
          </w:tcPr>
          <w:p w:rsidR="00A43387" w:rsidRPr="005F3B60" w:rsidRDefault="00A43387" w:rsidP="009C2F45">
            <w:pPr>
              <w:rPr>
                <w:sz w:val="22"/>
              </w:rPr>
            </w:pPr>
          </w:p>
        </w:tc>
        <w:tc>
          <w:tcPr>
            <w:tcW w:w="4082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正誤箇所</w:t>
            </w:r>
          </w:p>
        </w:tc>
        <w:tc>
          <w:tcPr>
            <w:tcW w:w="2835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誤</w:t>
            </w:r>
          </w:p>
        </w:tc>
        <w:tc>
          <w:tcPr>
            <w:tcW w:w="2835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正</w:t>
            </w:r>
          </w:p>
        </w:tc>
      </w:tr>
      <w:tr w:rsidR="00A43387" w:rsidRPr="005F3B60" w:rsidTr="009C2F45">
        <w:trPr>
          <w:trHeight w:val="444"/>
          <w:jc w:val="center"/>
        </w:trPr>
        <w:tc>
          <w:tcPr>
            <w:tcW w:w="668" w:type="dxa"/>
            <w:vAlign w:val="center"/>
          </w:tcPr>
          <w:p w:rsidR="00A43387" w:rsidRPr="005F3B60" w:rsidRDefault="00A43387" w:rsidP="009C2F45">
            <w:pPr>
              <w:jc w:val="center"/>
              <w:rPr>
                <w:rFonts w:ascii="ＭＳ 明朝" w:hAnsi="ＭＳ 明朝"/>
                <w:sz w:val="22"/>
              </w:rPr>
            </w:pPr>
            <w:r w:rsidRPr="005F3B60">
              <w:rPr>
                <w:rFonts w:ascii="ＭＳ 明朝" w:hAnsi="ＭＳ 明朝" w:hint="eastAsia"/>
                <w:sz w:val="22"/>
              </w:rPr>
              <w:t>P.</w:t>
            </w:r>
            <w:r>
              <w:rPr>
                <w:rFonts w:ascii="ＭＳ 明朝" w:hAnsi="ＭＳ 明朝" w:hint="eastAsia"/>
                <w:sz w:val="22"/>
              </w:rPr>
              <w:t>87</w:t>
            </w:r>
          </w:p>
        </w:tc>
        <w:tc>
          <w:tcPr>
            <w:tcW w:w="4082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 w:rsidRPr="005F3B60">
              <w:rPr>
                <w:rFonts w:hint="eastAsia"/>
                <w:sz w:val="22"/>
              </w:rPr>
              <w:t>上から</w:t>
            </w:r>
            <w:r w:rsidRPr="00882942">
              <w:rPr>
                <w:rFonts w:asciiTheme="minorEastAsia" w:eastAsiaTheme="minorEastAsia" w:hAnsiTheme="minorEastAsia" w:hint="eastAsia"/>
                <w:sz w:val="22"/>
              </w:rPr>
              <w:t>12</w:t>
            </w:r>
            <w:r>
              <w:rPr>
                <w:rFonts w:hint="eastAsia"/>
                <w:sz w:val="22"/>
              </w:rPr>
              <w:t>－</w:t>
            </w:r>
            <w:r w:rsidRPr="00882942">
              <w:rPr>
                <w:rFonts w:asciiTheme="minorEastAsia" w:eastAsiaTheme="minorEastAsia" w:hAnsiTheme="minorEastAsia" w:hint="eastAsia"/>
                <w:sz w:val="22"/>
              </w:rPr>
              <w:t>13</w:t>
            </w:r>
            <w:r w:rsidRPr="005F3B60">
              <w:rPr>
                <w:rFonts w:hint="eastAsia"/>
                <w:sz w:val="22"/>
              </w:rPr>
              <w:t>行目</w:t>
            </w:r>
          </w:p>
        </w:tc>
        <w:tc>
          <w:tcPr>
            <w:tcW w:w="2835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代替可能性</w:t>
            </w:r>
          </w:p>
        </w:tc>
        <w:tc>
          <w:tcPr>
            <w:tcW w:w="2835" w:type="dxa"/>
          </w:tcPr>
          <w:p w:rsidR="00A43387" w:rsidRPr="005F3B60" w:rsidRDefault="00A43387" w:rsidP="009C2F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代替</w:t>
            </w:r>
            <w:r w:rsidRPr="00DE24B5">
              <w:rPr>
                <w:rFonts w:hint="eastAsia"/>
                <w:sz w:val="22"/>
                <w:u w:val="single"/>
              </w:rPr>
              <w:t>不</w:t>
            </w:r>
            <w:r>
              <w:rPr>
                <w:rFonts w:hint="eastAsia"/>
                <w:sz w:val="22"/>
              </w:rPr>
              <w:t>可能性</w:t>
            </w:r>
          </w:p>
        </w:tc>
      </w:tr>
    </w:tbl>
    <w:p w:rsidR="00A43387" w:rsidRDefault="00A43387" w:rsidP="00A43387">
      <w:pPr>
        <w:rPr>
          <w:sz w:val="22"/>
        </w:rPr>
      </w:pPr>
    </w:p>
    <w:p w:rsidR="00074936" w:rsidRDefault="00074936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p w:rsidR="00242F58" w:rsidRDefault="00242F58" w:rsidP="005F3B60">
      <w:pPr>
        <w:autoSpaceDE w:val="0"/>
        <w:autoSpaceDN w:val="0"/>
        <w:adjustRightInd w:val="0"/>
        <w:rPr>
          <w:rFonts w:asciiTheme="minorEastAsia" w:eastAsiaTheme="minorEastAsia" w:hAnsiTheme="minorEastAsia" w:cs="MS-Mincho"/>
          <w:kern w:val="0"/>
          <w:sz w:val="22"/>
        </w:rPr>
      </w:pPr>
    </w:p>
    <w:sectPr w:rsidR="00242F58" w:rsidSect="005F3B60">
      <w:pgSz w:w="11907" w:h="16839" w:code="9"/>
      <w:pgMar w:top="595" w:right="1077" w:bottom="5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F1A" w:rsidRDefault="00F13F1A" w:rsidP="00FF61E2">
      <w:r>
        <w:separator/>
      </w:r>
    </w:p>
  </w:endnote>
  <w:endnote w:type="continuationSeparator" w:id="1">
    <w:p w:rsidR="00F13F1A" w:rsidRDefault="00F13F1A" w:rsidP="00FF6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o-Light">
    <w:altName w:val="AR PＰＯＰ５H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F1A" w:rsidRDefault="00F13F1A" w:rsidP="00FF61E2">
      <w:r>
        <w:separator/>
      </w:r>
    </w:p>
  </w:footnote>
  <w:footnote w:type="continuationSeparator" w:id="1">
    <w:p w:rsidR="00F13F1A" w:rsidRDefault="00F13F1A" w:rsidP="00FF61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D39"/>
    <w:multiLevelType w:val="hybridMultilevel"/>
    <w:tmpl w:val="E8D4C3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109"/>
    <w:rsid w:val="0000135F"/>
    <w:rsid w:val="00060B28"/>
    <w:rsid w:val="00072846"/>
    <w:rsid w:val="00074936"/>
    <w:rsid w:val="000816E5"/>
    <w:rsid w:val="00097D56"/>
    <w:rsid w:val="00100183"/>
    <w:rsid w:val="00117891"/>
    <w:rsid w:val="00171209"/>
    <w:rsid w:val="001B7725"/>
    <w:rsid w:val="001D01C1"/>
    <w:rsid w:val="00226021"/>
    <w:rsid w:val="00242F58"/>
    <w:rsid w:val="00284636"/>
    <w:rsid w:val="002875A7"/>
    <w:rsid w:val="002F0EE3"/>
    <w:rsid w:val="002F6211"/>
    <w:rsid w:val="00320604"/>
    <w:rsid w:val="003268CF"/>
    <w:rsid w:val="00342109"/>
    <w:rsid w:val="003457D6"/>
    <w:rsid w:val="00385F36"/>
    <w:rsid w:val="003A2B5B"/>
    <w:rsid w:val="003B5098"/>
    <w:rsid w:val="00400C1E"/>
    <w:rsid w:val="004A4171"/>
    <w:rsid w:val="0051632A"/>
    <w:rsid w:val="0056349B"/>
    <w:rsid w:val="005F3B60"/>
    <w:rsid w:val="00610064"/>
    <w:rsid w:val="006218AE"/>
    <w:rsid w:val="006704F6"/>
    <w:rsid w:val="006B66C2"/>
    <w:rsid w:val="00737FAD"/>
    <w:rsid w:val="00784B1C"/>
    <w:rsid w:val="007A40B0"/>
    <w:rsid w:val="007C42B6"/>
    <w:rsid w:val="0081028C"/>
    <w:rsid w:val="00832434"/>
    <w:rsid w:val="00846D66"/>
    <w:rsid w:val="008725BF"/>
    <w:rsid w:val="00882942"/>
    <w:rsid w:val="008E37B2"/>
    <w:rsid w:val="00902216"/>
    <w:rsid w:val="00936765"/>
    <w:rsid w:val="00942B7F"/>
    <w:rsid w:val="009A1E4A"/>
    <w:rsid w:val="009B22B7"/>
    <w:rsid w:val="00A43387"/>
    <w:rsid w:val="00A549E6"/>
    <w:rsid w:val="00A612FB"/>
    <w:rsid w:val="00A75A86"/>
    <w:rsid w:val="00A82EB1"/>
    <w:rsid w:val="00AB22AE"/>
    <w:rsid w:val="00B6787E"/>
    <w:rsid w:val="00B9084A"/>
    <w:rsid w:val="00BA402B"/>
    <w:rsid w:val="00BB2B51"/>
    <w:rsid w:val="00BC2B92"/>
    <w:rsid w:val="00C126F6"/>
    <w:rsid w:val="00C133F0"/>
    <w:rsid w:val="00C46D4E"/>
    <w:rsid w:val="00CD0190"/>
    <w:rsid w:val="00CF0F9F"/>
    <w:rsid w:val="00D07E54"/>
    <w:rsid w:val="00D3192B"/>
    <w:rsid w:val="00D7148D"/>
    <w:rsid w:val="00DA0547"/>
    <w:rsid w:val="00DB4971"/>
    <w:rsid w:val="00DE24B5"/>
    <w:rsid w:val="00E01B28"/>
    <w:rsid w:val="00E13040"/>
    <w:rsid w:val="00EA4CBB"/>
    <w:rsid w:val="00ED0618"/>
    <w:rsid w:val="00ED4EE3"/>
    <w:rsid w:val="00F13F1A"/>
    <w:rsid w:val="00F21A92"/>
    <w:rsid w:val="00F23E0C"/>
    <w:rsid w:val="00F63E1B"/>
    <w:rsid w:val="00FA2982"/>
    <w:rsid w:val="00FB30CB"/>
    <w:rsid w:val="00FB638C"/>
    <w:rsid w:val="00FD5E8A"/>
    <w:rsid w:val="00FD701C"/>
    <w:rsid w:val="00FF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F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6704F6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6704F6"/>
    <w:rPr>
      <w:rFonts w:ascii="Arial" w:eastAsia="ＭＳ ゴシック" w:hAnsi="Arial"/>
      <w:kern w:val="2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704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6704F6"/>
    <w:rPr>
      <w:rFonts w:ascii="Arial" w:eastAsia="ＭＳ ゴシック" w:hAnsi="Arial"/>
      <w:kern w:val="2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61E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F61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61E2"/>
    <w:rPr>
      <w:kern w:val="2"/>
      <w:sz w:val="21"/>
      <w:szCs w:val="22"/>
    </w:rPr>
  </w:style>
  <w:style w:type="table" w:styleId="a9">
    <w:name w:val="Table Grid"/>
    <w:basedOn w:val="a1"/>
    <w:uiPriority w:val="59"/>
    <w:rsid w:val="001001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D061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A2B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2B5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9A1E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A1E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A1E4A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1E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A1E4A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>
              <a:shade val="50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（特非）全要研</dc:creator>
  <cp:lastModifiedBy>zenyokentokyo-no4</cp:lastModifiedBy>
  <cp:revision>4</cp:revision>
  <cp:lastPrinted>2018-05-08T05:09:00Z</cp:lastPrinted>
  <dcterms:created xsi:type="dcterms:W3CDTF">2018-11-27T06:13:00Z</dcterms:created>
  <dcterms:modified xsi:type="dcterms:W3CDTF">2018-11-27T06:20:00Z</dcterms:modified>
</cp:coreProperties>
</file>